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6AC6" w:rsidRPr="00A76AC6" w:rsidRDefault="00A76AC6" w:rsidP="00A76AC6">
      <w:pPr>
        <w:rPr>
          <w:rFonts w:asciiTheme="majorHAnsi" w:hAnsiTheme="majorHAnsi" w:cs="Book Antiqua"/>
          <w:sz w:val="28"/>
          <w:szCs w:val="28"/>
        </w:rPr>
      </w:pPr>
      <w:r w:rsidRPr="00A76AC6">
        <w:rPr>
          <w:rFonts w:asciiTheme="majorHAnsi" w:hAnsiTheme="majorHAnsi" w:cs="Book Antiqua"/>
          <w:sz w:val="28"/>
          <w:szCs w:val="28"/>
        </w:rPr>
        <w:t>Task1</w:t>
      </w:r>
      <w:r w:rsidRPr="00A76AC6">
        <w:rPr>
          <w:rFonts w:asciiTheme="majorHAnsi" w:hAnsiTheme="majorHAnsi" w:cs="Book Antiqua"/>
          <w:sz w:val="28"/>
          <w:szCs w:val="28"/>
        </w:rPr>
        <w:t>：</w:t>
      </w:r>
    </w:p>
    <w:p w:rsidR="00A76AC6" w:rsidRPr="00A76AC6" w:rsidRDefault="00A76AC6" w:rsidP="00A76AC6">
      <w:pPr>
        <w:rPr>
          <w:rFonts w:asciiTheme="majorHAnsi" w:hAnsiTheme="majorHAnsi" w:cs="Book Antiqua"/>
          <w:sz w:val="28"/>
          <w:szCs w:val="28"/>
        </w:rPr>
      </w:pPr>
      <w:r w:rsidRPr="00A76AC6">
        <w:rPr>
          <w:rFonts w:asciiTheme="majorHAnsi" w:hAnsiTheme="majorHAnsi" w:cs="Book Antiqua"/>
          <w:sz w:val="28"/>
          <w:szCs w:val="28"/>
        </w:rPr>
        <w:t>The charts below show the number of working hours per week in industrial sector in four European countries in 2002.</w:t>
      </w:r>
    </w:p>
    <w:p w:rsidR="00A76AC6" w:rsidRPr="00A76AC6" w:rsidRDefault="00A76AC6" w:rsidP="00A76AC6">
      <w:pPr>
        <w:rPr>
          <w:rFonts w:asciiTheme="majorHAnsi" w:hAnsiTheme="majorHAnsi" w:cs="Book Antiqua"/>
          <w:sz w:val="28"/>
          <w:szCs w:val="28"/>
        </w:rPr>
      </w:pPr>
      <w:r w:rsidRPr="00A76AC6">
        <w:rPr>
          <w:rFonts w:asciiTheme="majorHAnsi" w:hAnsiTheme="majorHAnsi" w:cs="Book Antiqua"/>
          <w:noProof/>
          <w:sz w:val="28"/>
          <w:szCs w:val="28"/>
        </w:rPr>
        <w:drawing>
          <wp:inline distT="0" distB="0" distL="0" distR="0" wp14:anchorId="1D3915C5" wp14:editId="3204E26F">
            <wp:extent cx="5608955" cy="3861435"/>
            <wp:effectExtent l="0" t="0" r="4445" b="0"/>
            <wp:docPr id="7" name="图片 7" descr="Macintosh HD:Users:cao:Desktop:屏幕快照 2015-04-29 上午10.14.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cao:Desktop:屏幕快照 2015-04-29 上午10.14.09.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08955" cy="3861435"/>
                    </a:xfrm>
                    <a:prstGeom prst="rect">
                      <a:avLst/>
                    </a:prstGeom>
                    <a:noFill/>
                    <a:ln>
                      <a:noFill/>
                    </a:ln>
                  </pic:spPr>
                </pic:pic>
              </a:graphicData>
            </a:graphic>
          </wp:inline>
        </w:drawing>
      </w:r>
    </w:p>
    <w:p w:rsidR="00A76AC6" w:rsidRPr="004B21A2" w:rsidRDefault="004B21A2" w:rsidP="00A76AC6">
      <w:pPr>
        <w:widowControl/>
        <w:autoSpaceDE w:val="0"/>
        <w:autoSpaceDN w:val="0"/>
        <w:adjustRightInd w:val="0"/>
        <w:spacing w:after="240"/>
        <w:jc w:val="left"/>
        <w:rPr>
          <w:rFonts w:asciiTheme="majorHAnsi" w:hAnsiTheme="majorHAnsi" w:cs="Book Antiqua"/>
          <w:b/>
          <w:bCs/>
          <w:sz w:val="28"/>
          <w:szCs w:val="28"/>
          <w:u w:val="single"/>
        </w:rPr>
      </w:pPr>
      <w:bookmarkStart w:id="0" w:name="_GoBack"/>
      <w:r w:rsidRPr="004B21A2">
        <w:rPr>
          <w:rFonts w:asciiTheme="majorHAnsi" w:hAnsiTheme="majorHAnsi" w:cs="Book Antiqua"/>
          <w:b/>
          <w:bCs/>
          <w:sz w:val="28"/>
          <w:szCs w:val="28"/>
          <w:u w:val="single"/>
        </w:rPr>
        <w:t>SAMPLE</w:t>
      </w:r>
      <w:r w:rsidR="00A76AC6" w:rsidRPr="004B21A2">
        <w:rPr>
          <w:rFonts w:asciiTheme="majorHAnsi" w:hAnsiTheme="majorHAnsi" w:cs="Book Antiqua" w:hint="eastAsia"/>
          <w:b/>
          <w:bCs/>
          <w:sz w:val="28"/>
          <w:szCs w:val="28"/>
          <w:u w:val="single"/>
        </w:rPr>
        <w:t>：</w:t>
      </w:r>
    </w:p>
    <w:bookmarkEnd w:id="0"/>
    <w:p w:rsidR="00A76AC6" w:rsidRPr="00A76AC6" w:rsidRDefault="00A76AC6" w:rsidP="00A76AC6">
      <w:pPr>
        <w:widowControl/>
        <w:autoSpaceDE w:val="0"/>
        <w:autoSpaceDN w:val="0"/>
        <w:adjustRightInd w:val="0"/>
        <w:spacing w:after="240"/>
        <w:jc w:val="left"/>
        <w:rPr>
          <w:rFonts w:asciiTheme="majorHAnsi" w:hAnsiTheme="majorHAnsi" w:cs="Times"/>
          <w:sz w:val="28"/>
          <w:szCs w:val="28"/>
        </w:rPr>
      </w:pPr>
      <w:r w:rsidRPr="00A76AC6">
        <w:rPr>
          <w:rFonts w:asciiTheme="majorHAnsi" w:hAnsiTheme="majorHAnsi" w:cs="Book Antiqua"/>
          <w:sz w:val="28"/>
          <w:szCs w:val="28"/>
        </w:rPr>
        <w:t xml:space="preserve">Displayed in the bar charts is the duration of working hours each week for working staff in France, Denmark, Sweden and the UK in 2002. </w:t>
      </w:r>
    </w:p>
    <w:p w:rsidR="00A76AC6" w:rsidRPr="00A76AC6" w:rsidRDefault="00A76AC6" w:rsidP="00A76AC6">
      <w:pPr>
        <w:widowControl/>
        <w:autoSpaceDE w:val="0"/>
        <w:autoSpaceDN w:val="0"/>
        <w:adjustRightInd w:val="0"/>
        <w:spacing w:after="240"/>
        <w:jc w:val="left"/>
        <w:rPr>
          <w:rFonts w:asciiTheme="majorHAnsi" w:hAnsiTheme="majorHAnsi" w:cs="Times"/>
          <w:sz w:val="28"/>
          <w:szCs w:val="28"/>
        </w:rPr>
      </w:pPr>
      <w:r w:rsidRPr="00A76AC6">
        <w:rPr>
          <w:rFonts w:asciiTheme="majorHAnsi" w:hAnsiTheme="majorHAnsi" w:cs="Book Antiqua"/>
          <w:sz w:val="28"/>
          <w:szCs w:val="28"/>
        </w:rPr>
        <w:t xml:space="preserve">The French who worked for 31 to 35 hours per week accounted for more than 50%. The percentage of French employees working for 36-40 hours and 46-50 hours made up roughly 35% and 20%, respectively. The data for the rest working hours represented approximately 10 percent. </w:t>
      </w:r>
    </w:p>
    <w:p w:rsidR="00A76AC6" w:rsidRPr="00A76AC6" w:rsidRDefault="00A76AC6" w:rsidP="00A76AC6">
      <w:pPr>
        <w:widowControl/>
        <w:autoSpaceDE w:val="0"/>
        <w:autoSpaceDN w:val="0"/>
        <w:adjustRightInd w:val="0"/>
        <w:spacing w:after="240"/>
        <w:jc w:val="left"/>
        <w:rPr>
          <w:rFonts w:asciiTheme="majorHAnsi" w:hAnsiTheme="majorHAnsi" w:cs="Times"/>
          <w:sz w:val="28"/>
          <w:szCs w:val="28"/>
        </w:rPr>
      </w:pPr>
      <w:r w:rsidRPr="00A76AC6">
        <w:rPr>
          <w:rFonts w:asciiTheme="majorHAnsi" w:hAnsiTheme="majorHAnsi" w:cs="Book Antiqua"/>
          <w:sz w:val="28"/>
          <w:szCs w:val="28"/>
        </w:rPr>
        <w:lastRenderedPageBreak/>
        <w:t xml:space="preserve">The largest percentage of Danish, Swedish and British employees was for the 36-40 hours of working time, although the former two were more like each other, and the latter one differed. For the former two, the second and third place lay in the 31-35 hours and 41-45 hours group, which was about 25% and 12% in Denmark, and around 35% and 30% in Sweden. By contrast, when it comes to the UK, the proportion of workers employing more than 50 hours and 46-50 hours took the second and third position. </w:t>
      </w:r>
    </w:p>
    <w:p w:rsidR="00A76AC6" w:rsidRPr="00A76AC6" w:rsidRDefault="00A76AC6" w:rsidP="00A76AC6">
      <w:pPr>
        <w:widowControl/>
        <w:autoSpaceDE w:val="0"/>
        <w:autoSpaceDN w:val="0"/>
        <w:adjustRightInd w:val="0"/>
        <w:spacing w:after="240"/>
        <w:jc w:val="left"/>
        <w:rPr>
          <w:rFonts w:asciiTheme="majorHAnsi" w:hAnsiTheme="majorHAnsi" w:cs="Times"/>
          <w:sz w:val="28"/>
          <w:szCs w:val="28"/>
        </w:rPr>
      </w:pPr>
      <w:r w:rsidRPr="00A76AC6">
        <w:rPr>
          <w:rFonts w:asciiTheme="majorHAnsi" w:hAnsiTheme="majorHAnsi" w:cs="Book Antiqua"/>
          <w:sz w:val="28"/>
          <w:szCs w:val="28"/>
        </w:rPr>
        <w:t xml:space="preserve">To sum up, workers in France worked for the least hours among the four countries, whereas employees in Sweden spent most time among the four in working. </w:t>
      </w:r>
    </w:p>
    <w:p w:rsidR="00C47789" w:rsidRPr="00A76AC6" w:rsidRDefault="00C47789">
      <w:pPr>
        <w:rPr>
          <w:rFonts w:asciiTheme="majorHAnsi" w:hAnsiTheme="majorHAnsi"/>
          <w:sz w:val="28"/>
          <w:szCs w:val="28"/>
        </w:rPr>
      </w:pPr>
    </w:p>
    <w:sectPr w:rsidR="00C47789" w:rsidRPr="00A76AC6"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AC6"/>
    <w:rsid w:val="00035FC2"/>
    <w:rsid w:val="004B21A2"/>
    <w:rsid w:val="00A76AC6"/>
    <w:rsid w:val="00C4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7DCDE1"/>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AC6"/>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6AC6"/>
    <w:rPr>
      <w:rFonts w:ascii="Heiti SC Light" w:eastAsia="Heiti SC Light"/>
      <w:sz w:val="18"/>
      <w:szCs w:val="18"/>
    </w:rPr>
  </w:style>
  <w:style w:type="character" w:customStyle="1" w:styleId="a4">
    <w:name w:val="批注框文本 字符"/>
    <w:basedOn w:val="a0"/>
    <w:link w:val="a3"/>
    <w:uiPriority w:val="99"/>
    <w:semiHidden/>
    <w:rsid w:val="00A76AC6"/>
    <w:rPr>
      <w:rFonts w:ascii="Heiti SC Light" w:eastAsia="Heiti SC Light"/>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2</cp:revision>
  <dcterms:created xsi:type="dcterms:W3CDTF">2016-06-24T03:52:00Z</dcterms:created>
  <dcterms:modified xsi:type="dcterms:W3CDTF">2020-01-29T03:29:00Z</dcterms:modified>
</cp:coreProperties>
</file>